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E785A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</w:t>
      </w:r>
      <w:r w:rsidR="00D36657">
        <w:rPr>
          <w:rFonts w:cstheme="minorHAnsi"/>
          <w:b/>
          <w:sz w:val="28"/>
          <w:szCs w:val="28"/>
        </w:rPr>
        <w:t>regeneracj</w:t>
      </w:r>
      <w:r>
        <w:rPr>
          <w:rFonts w:cstheme="minorHAnsi"/>
          <w:b/>
          <w:sz w:val="28"/>
          <w:szCs w:val="28"/>
        </w:rPr>
        <w:t>i</w:t>
      </w:r>
      <w:r w:rsidR="00D36657">
        <w:rPr>
          <w:rFonts w:cstheme="minorHAnsi"/>
          <w:b/>
          <w:sz w:val="28"/>
          <w:szCs w:val="28"/>
        </w:rPr>
        <w:t xml:space="preserve"> </w:t>
      </w:r>
      <w:r w:rsidR="002F3CFF">
        <w:rPr>
          <w:rFonts w:cstheme="minorHAnsi"/>
          <w:b/>
          <w:sz w:val="28"/>
          <w:szCs w:val="28"/>
        </w:rPr>
        <w:t>DMUCHAWY</w:t>
      </w:r>
      <w:r w:rsidR="002F3CFF" w:rsidRPr="002F3CFF">
        <w:rPr>
          <w:rFonts w:cstheme="minorHAnsi"/>
          <w:b/>
          <w:sz w:val="28"/>
          <w:szCs w:val="28"/>
        </w:rPr>
        <w:t xml:space="preserve"> FB 621C STC PR90kW (DW7)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36657" w:rsidRDefault="00FF1F54" w:rsidP="00D13547">
      <w:pPr>
        <w:ind w:left="426"/>
        <w:rPr>
          <w:rFonts w:cs="Arial"/>
          <w:b/>
          <w:bCs/>
        </w:rPr>
      </w:pPr>
      <w:r w:rsidRPr="00D36657">
        <w:rPr>
          <w:rFonts w:cs="Arial"/>
          <w:b/>
        </w:rPr>
        <w:t>Wykonanie</w:t>
      </w:r>
      <w:r w:rsidR="00D36657" w:rsidRPr="00D36657">
        <w:rPr>
          <w:rFonts w:cstheme="minorHAnsi"/>
          <w:b/>
        </w:rPr>
        <w:t xml:space="preserve"> regeneracji </w:t>
      </w:r>
      <w:r w:rsidR="002F3CFF" w:rsidRPr="002F3CFF">
        <w:rPr>
          <w:rFonts w:cstheme="minorHAnsi"/>
          <w:b/>
        </w:rPr>
        <w:t>DMUCHAW</w:t>
      </w:r>
      <w:r w:rsidR="002F3CFF">
        <w:rPr>
          <w:rFonts w:cstheme="minorHAnsi"/>
          <w:b/>
        </w:rPr>
        <w:t>Y</w:t>
      </w:r>
      <w:r w:rsidR="002F3CFF" w:rsidRPr="002F3CFF">
        <w:rPr>
          <w:rFonts w:cstheme="minorHAnsi"/>
          <w:b/>
        </w:rPr>
        <w:t xml:space="preserve"> FB 621C STC PR90kW (DW7)</w:t>
      </w:r>
      <w:r w:rsidR="003A2A94">
        <w:rPr>
          <w:rFonts w:cstheme="minorHAnsi"/>
          <w:b/>
        </w:rPr>
        <w:t xml:space="preserve"> </w:t>
      </w:r>
      <w:r w:rsidR="004103B1" w:rsidRPr="00D36657">
        <w:rPr>
          <w:rFonts w:cs="Arial"/>
          <w:b/>
          <w:bCs/>
        </w:rPr>
        <w:t xml:space="preserve">w </w:t>
      </w:r>
      <w:r w:rsidR="002F3CFF">
        <w:rPr>
          <w:rFonts w:cs="Arial"/>
          <w:b/>
          <w:bCs/>
        </w:rPr>
        <w:t>ilości: 1</w:t>
      </w:r>
      <w:r w:rsidR="004103B1" w:rsidRPr="00D36657">
        <w:rPr>
          <w:rFonts w:cs="Arial"/>
          <w:b/>
          <w:bCs/>
        </w:rPr>
        <w:t>szt.</w:t>
      </w:r>
    </w:p>
    <w:p w:rsidR="00BD0799" w:rsidRDefault="00D36657" w:rsidP="00BD0799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1.1.Zakres prac regenerac</w:t>
      </w:r>
      <w:r w:rsidR="009F03AA">
        <w:rPr>
          <w:rFonts w:cs="Arial"/>
          <w:b/>
          <w:bCs/>
        </w:rPr>
        <w:t>y</w:t>
      </w:r>
      <w:r>
        <w:rPr>
          <w:rFonts w:cs="Arial"/>
          <w:b/>
          <w:bCs/>
        </w:rPr>
        <w:t>jnych:</w:t>
      </w:r>
    </w:p>
    <w:p w:rsidR="00D36657" w:rsidRPr="002F3CFF" w:rsidRDefault="00D36657" w:rsidP="00D36657">
      <w:pPr>
        <w:pStyle w:val="Akapitzlist"/>
        <w:spacing w:after="0" w:line="240" w:lineRule="auto"/>
        <w:ind w:left="644"/>
        <w:rPr>
          <w:b/>
        </w:rPr>
      </w:pPr>
      <w:r w:rsidRPr="002F3CFF">
        <w:rPr>
          <w:b/>
        </w:rPr>
        <w:t>1.1.1.</w:t>
      </w:r>
      <w:r w:rsidR="002F3CFF" w:rsidRPr="002F3CFF">
        <w:rPr>
          <w:b/>
        </w:rPr>
        <w:t xml:space="preserve"> Transport</w:t>
      </w:r>
      <w:r w:rsidR="00621859">
        <w:rPr>
          <w:b/>
        </w:rPr>
        <w:t xml:space="preserve"> z i do magazynu technicznego</w:t>
      </w:r>
      <w:r w:rsidR="002F3CFF" w:rsidRPr="002F3CFF">
        <w:rPr>
          <w:b/>
        </w:rPr>
        <w:t xml:space="preserve"> wykonawcy</w:t>
      </w:r>
      <w:r w:rsidR="00621859">
        <w:rPr>
          <w:b/>
        </w:rPr>
        <w:t>.</w:t>
      </w:r>
    </w:p>
    <w:p w:rsidR="002F3CFF" w:rsidRDefault="00D36657" w:rsidP="002F3CFF">
      <w:pPr>
        <w:pStyle w:val="Zwykytekst"/>
      </w:pPr>
      <w:r w:rsidRPr="002F3CFF">
        <w:rPr>
          <w:b/>
        </w:rPr>
        <w:t xml:space="preserve">             1.1.2.</w:t>
      </w:r>
      <w:r w:rsidR="002F3CFF" w:rsidRPr="002F3CFF">
        <w:rPr>
          <w:b/>
        </w:rPr>
        <w:t xml:space="preserve"> Demontaż dmuchawy na części</w:t>
      </w:r>
      <w:r w:rsidR="002F3CFF">
        <w:t>:</w:t>
      </w:r>
    </w:p>
    <w:p w:rsidR="002F3CFF" w:rsidRDefault="002F3CFF" w:rsidP="002F3CFF">
      <w:pPr>
        <w:pStyle w:val="Zwykytekst"/>
      </w:pPr>
      <w:r>
        <w:t>a) wylanie oleju z misek olejowych,</w:t>
      </w:r>
    </w:p>
    <w:p w:rsidR="002F3CFF" w:rsidRDefault="002F3CFF" w:rsidP="002F3CFF">
      <w:pPr>
        <w:pStyle w:val="Zwykytekst"/>
      </w:pPr>
      <w:r>
        <w:t>b) odkręcenie misek olejowych,</w:t>
      </w:r>
    </w:p>
    <w:p w:rsidR="002F3CFF" w:rsidRDefault="002F3CFF" w:rsidP="002F3CFF">
      <w:pPr>
        <w:pStyle w:val="Zwykytekst"/>
      </w:pPr>
      <w:r>
        <w:t>c) demontaż nakrętek łożysk i kół zębatych,</w:t>
      </w:r>
    </w:p>
    <w:p w:rsidR="002F3CFF" w:rsidRDefault="002F3CFF" w:rsidP="002F3CFF">
      <w:pPr>
        <w:pStyle w:val="Zwykytekst"/>
      </w:pPr>
      <w:r>
        <w:t>d) demontaż części składowych strony przekładni zębatej,</w:t>
      </w:r>
    </w:p>
    <w:p w:rsidR="002F3CFF" w:rsidRDefault="002F3CFF" w:rsidP="002F3CFF">
      <w:pPr>
        <w:pStyle w:val="Zwykytekst"/>
      </w:pPr>
      <w:r>
        <w:t>e) demontaż części składowych strony wału napędowego,</w:t>
      </w:r>
    </w:p>
    <w:p w:rsidR="002F3CFF" w:rsidRDefault="002F3CFF" w:rsidP="002F3CFF">
      <w:pPr>
        <w:pStyle w:val="Zwykytekst"/>
      </w:pPr>
      <w:r>
        <w:t>f) wymontowanie rotorów z korpusu,</w:t>
      </w:r>
    </w:p>
    <w:p w:rsidR="002F3CFF" w:rsidRDefault="002F3CFF" w:rsidP="002F3CFF">
      <w:pPr>
        <w:pStyle w:val="Zwykytekst"/>
      </w:pPr>
      <w:r>
        <w:t>g) wymontowanie komór uszczelniaczy z pokryw bocznych.</w:t>
      </w:r>
    </w:p>
    <w:p w:rsidR="002F3CFF" w:rsidRDefault="002F3CFF" w:rsidP="002F3CFF">
      <w:pPr>
        <w:pStyle w:val="Zwykytekst"/>
      </w:pPr>
      <w:r>
        <w:t>2. Weryfikacja części:</w:t>
      </w:r>
    </w:p>
    <w:p w:rsidR="002F3CFF" w:rsidRDefault="002F3CFF" w:rsidP="002F3CFF">
      <w:pPr>
        <w:pStyle w:val="Zwykytekst"/>
      </w:pPr>
      <w:r>
        <w:t>a) mycie poszczególnych elementów,</w:t>
      </w:r>
    </w:p>
    <w:p w:rsidR="002F3CFF" w:rsidRDefault="002F3CFF" w:rsidP="002F3CFF">
      <w:pPr>
        <w:pStyle w:val="Zwykytekst"/>
      </w:pPr>
      <w:r>
        <w:t>b) sprawdzenie stopnia zużycia,</w:t>
      </w:r>
    </w:p>
    <w:p w:rsidR="002F3CFF" w:rsidRDefault="002F3CFF" w:rsidP="002F3CFF">
      <w:pPr>
        <w:pStyle w:val="Zwykytekst"/>
      </w:pPr>
      <w:r>
        <w:t>c) kwalifikacja,</w:t>
      </w:r>
    </w:p>
    <w:p w:rsidR="002F3CFF" w:rsidRDefault="002F3CFF" w:rsidP="002F3CFF">
      <w:pPr>
        <w:pStyle w:val="Zwykytekst"/>
      </w:pPr>
      <w:r>
        <w:t>d) sprawdzenie osiowości gniazd łożysk,</w:t>
      </w:r>
    </w:p>
    <w:p w:rsidR="002F3CFF" w:rsidRDefault="002F3CFF" w:rsidP="002F3CFF">
      <w:pPr>
        <w:pStyle w:val="Zwykytekst"/>
      </w:pPr>
      <w:r>
        <w:t>e) sprawdzenie osiowości rotorów i bicia czopów wałów.</w:t>
      </w:r>
    </w:p>
    <w:p w:rsidR="002F3CFF" w:rsidRDefault="002F3CFF" w:rsidP="002F3CFF">
      <w:pPr>
        <w:pStyle w:val="Zwykytekst"/>
      </w:pPr>
      <w:r>
        <w:t xml:space="preserve">            </w:t>
      </w:r>
      <w:r w:rsidRPr="002F3CFF">
        <w:rPr>
          <w:b/>
        </w:rPr>
        <w:t>1.1.3. Przygotowanie do remontu</w:t>
      </w:r>
      <w:r>
        <w:t>:</w:t>
      </w:r>
    </w:p>
    <w:p w:rsidR="002F3CFF" w:rsidRDefault="002F3CFF" w:rsidP="002F3CFF">
      <w:pPr>
        <w:pStyle w:val="Zwykytekst"/>
      </w:pPr>
      <w:r>
        <w:t>a) odkonserwowanie nowych części zamiennych,</w:t>
      </w:r>
    </w:p>
    <w:p w:rsidR="002F3CFF" w:rsidRDefault="002F3CFF" w:rsidP="002F3CFF">
      <w:pPr>
        <w:pStyle w:val="Zwykytekst"/>
      </w:pPr>
      <w:r>
        <w:t>b) wyważenie dynamiczne rotorów dmuchawy.</w:t>
      </w:r>
    </w:p>
    <w:p w:rsidR="002F3CFF" w:rsidRPr="002F3CFF" w:rsidRDefault="002F3CFF" w:rsidP="002F3CFF">
      <w:pPr>
        <w:pStyle w:val="Zwykytekst"/>
        <w:rPr>
          <w:b/>
        </w:rPr>
      </w:pPr>
      <w:r>
        <w:t xml:space="preserve">           </w:t>
      </w:r>
      <w:r w:rsidRPr="002F3CFF">
        <w:rPr>
          <w:b/>
        </w:rPr>
        <w:t>1.1.4. Montaż dmuchawy</w:t>
      </w:r>
      <w:r w:rsidR="001A1320">
        <w:rPr>
          <w:b/>
        </w:rPr>
        <w:t xml:space="preserve"> na stanowisku regeneracyjnym:</w:t>
      </w:r>
    </w:p>
    <w:p w:rsidR="002F3CFF" w:rsidRDefault="002F3CFF" w:rsidP="002F3CFF">
      <w:pPr>
        <w:pStyle w:val="Zwykytekst"/>
      </w:pPr>
      <w:r>
        <w:t>a) wmontowanie rotorów do korpus,</w:t>
      </w:r>
    </w:p>
    <w:p w:rsidR="002F3CFF" w:rsidRDefault="002F3CFF" w:rsidP="002F3CFF">
      <w:pPr>
        <w:pStyle w:val="Zwykytekst"/>
      </w:pPr>
      <w:r>
        <w:t>b) montaż komór uszczelniaczy do pokryw bocznych,</w:t>
      </w:r>
    </w:p>
    <w:p w:rsidR="002F3CFF" w:rsidRDefault="002F3CFF" w:rsidP="002F3CFF">
      <w:pPr>
        <w:pStyle w:val="Zwykytekst"/>
      </w:pPr>
      <w:r>
        <w:t>c) montaż pokryw bocznych,</w:t>
      </w:r>
    </w:p>
    <w:p w:rsidR="002F3CFF" w:rsidRDefault="002F3CFF" w:rsidP="002F3CFF">
      <w:pPr>
        <w:pStyle w:val="Zwykytekst"/>
      </w:pPr>
      <w:r>
        <w:t>d) montaż elementów składowych strony przekładni zębatej,</w:t>
      </w:r>
    </w:p>
    <w:p w:rsidR="002F3CFF" w:rsidRDefault="002F3CFF" w:rsidP="002F3CFF">
      <w:pPr>
        <w:pStyle w:val="Zwykytekst"/>
      </w:pPr>
      <w:r>
        <w:t>e) montaż elementów składowych strony wału napędowego,</w:t>
      </w:r>
    </w:p>
    <w:p w:rsidR="002F3CFF" w:rsidRDefault="002F3CFF" w:rsidP="002F3CFF">
      <w:pPr>
        <w:pStyle w:val="Zwykytekst"/>
      </w:pPr>
      <w:r>
        <w:t>f) ustawienie luzów rotorów,</w:t>
      </w:r>
    </w:p>
    <w:p w:rsidR="002F3CFF" w:rsidRDefault="002F3CFF" w:rsidP="002F3CFF">
      <w:pPr>
        <w:pStyle w:val="Zwykytekst"/>
      </w:pPr>
      <w:r>
        <w:t>g) dociągnięcie nakrętek montażowych,</w:t>
      </w:r>
    </w:p>
    <w:p w:rsidR="002F3CFF" w:rsidRDefault="002F3CFF" w:rsidP="002F3CFF">
      <w:pPr>
        <w:pStyle w:val="Zwykytekst"/>
      </w:pPr>
      <w:r>
        <w:t>h) zamontowanie misek olejowych</w:t>
      </w:r>
    </w:p>
    <w:p w:rsidR="002F3CFF" w:rsidRDefault="002F3CFF" w:rsidP="002F3CFF">
      <w:pPr>
        <w:pStyle w:val="Zwykytekst"/>
      </w:pPr>
      <w:r>
        <w:t>i) napełnienie olejem,</w:t>
      </w:r>
    </w:p>
    <w:p w:rsidR="002F3CFF" w:rsidRDefault="002F3CFF" w:rsidP="002F3CFF">
      <w:pPr>
        <w:pStyle w:val="Zwykytekst"/>
      </w:pPr>
      <w:r>
        <w:t>j) próby szczelności oraz kontrola luzów</w:t>
      </w:r>
    </w:p>
    <w:p w:rsidR="002F3CFF" w:rsidRPr="002F3CFF" w:rsidRDefault="002F3CFF" w:rsidP="002F3CFF">
      <w:pPr>
        <w:pStyle w:val="Zwykytekst"/>
        <w:rPr>
          <w:b/>
        </w:rPr>
      </w:pPr>
      <w:r>
        <w:t xml:space="preserve">            </w:t>
      </w:r>
      <w:r w:rsidRPr="002F3CFF">
        <w:rPr>
          <w:b/>
        </w:rPr>
        <w:t xml:space="preserve">1.1.5. </w:t>
      </w:r>
      <w:r>
        <w:rPr>
          <w:b/>
        </w:rPr>
        <w:t xml:space="preserve"> </w:t>
      </w:r>
      <w:r w:rsidRPr="002F3CFF">
        <w:rPr>
          <w:b/>
        </w:rPr>
        <w:t>Wymiana kompletu łożysk</w:t>
      </w:r>
    </w:p>
    <w:p w:rsidR="002F3CFF" w:rsidRPr="002F3CFF" w:rsidRDefault="002F3CFF" w:rsidP="002F3CFF">
      <w:pPr>
        <w:pStyle w:val="Zwykytekst"/>
        <w:rPr>
          <w:b/>
        </w:rPr>
      </w:pPr>
      <w:r>
        <w:t xml:space="preserve">            1</w:t>
      </w:r>
      <w:r w:rsidRPr="002F3CFF">
        <w:rPr>
          <w:b/>
        </w:rPr>
        <w:t xml:space="preserve">.1.6. </w:t>
      </w:r>
      <w:r>
        <w:rPr>
          <w:b/>
        </w:rPr>
        <w:t xml:space="preserve"> </w:t>
      </w:r>
      <w:r w:rsidRPr="002F3CFF">
        <w:rPr>
          <w:b/>
        </w:rPr>
        <w:t>Wymiana  uszczelnień labiryntowych,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7. </w:t>
      </w:r>
      <w:r>
        <w:rPr>
          <w:b/>
        </w:rPr>
        <w:t xml:space="preserve"> Wymiana  tule</w:t>
      </w:r>
      <w:r w:rsidRPr="002F3CFF">
        <w:rPr>
          <w:b/>
        </w:rPr>
        <w:t xml:space="preserve">i uszczelnień labiryntowych,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8. </w:t>
      </w:r>
      <w:r>
        <w:rPr>
          <w:b/>
        </w:rPr>
        <w:t xml:space="preserve"> </w:t>
      </w:r>
      <w:r w:rsidRPr="002F3CFF">
        <w:rPr>
          <w:b/>
        </w:rPr>
        <w:t xml:space="preserve">Wymiana  pierścieni uszczelniających,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9. </w:t>
      </w:r>
      <w:r>
        <w:rPr>
          <w:b/>
        </w:rPr>
        <w:t xml:space="preserve"> </w:t>
      </w:r>
      <w:r w:rsidRPr="002F3CFF">
        <w:rPr>
          <w:b/>
        </w:rPr>
        <w:t>Wymiana nakrętki zabezpieczające (łożyskowe),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10. Wymiana uszczelki misek olejowych,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11. Wymiana tuleja ochronna wału,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</w:t>
      </w:r>
      <w:r w:rsidRPr="002F3CFF">
        <w:rPr>
          <w:b/>
        </w:rPr>
        <w:t xml:space="preserve">12. Wymiana  uszczelniacza wału,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13. Regeneracja czopu wału (opcja) </w:t>
      </w:r>
    </w:p>
    <w:p w:rsidR="002F3CFF" w:rsidRPr="002F3CFF" w:rsidRDefault="002F3CFF" w:rsidP="002F3CFF">
      <w:pPr>
        <w:pStyle w:val="Zwykytekst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>14. Regeneracja gniazd łożyskowych(opcja)</w:t>
      </w:r>
    </w:p>
    <w:p w:rsidR="002F3CFF" w:rsidRDefault="002F3CFF" w:rsidP="002F3CF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1.1.</w:t>
      </w:r>
      <w:r w:rsidRPr="002F3CFF">
        <w:rPr>
          <w:b/>
        </w:rPr>
        <w:t xml:space="preserve">15. Nadzór pracownika Wykonawcy w czasie  montażu dmuchawy na stanowisku w siedzibie </w:t>
      </w:r>
      <w:r>
        <w:rPr>
          <w:b/>
        </w:rPr>
        <w:t xml:space="preserve">   </w:t>
      </w:r>
    </w:p>
    <w:p w:rsidR="002F3CFF" w:rsidRPr="002F3CFF" w:rsidRDefault="002F3CFF" w:rsidP="002F3CF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</w:t>
      </w:r>
      <w:r w:rsidRPr="002F3CFF">
        <w:rPr>
          <w:b/>
        </w:rPr>
        <w:t>Zamawiającego</w:t>
      </w:r>
      <w:r>
        <w:rPr>
          <w:b/>
        </w:rPr>
        <w:t xml:space="preserve"> w terminie uzgodnionym z Zamawiającym.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D36657">
        <w:rPr>
          <w:rFonts w:asciiTheme="minorHAnsi" w:hAnsiTheme="minorHAnsi" w:cs="Arial"/>
          <w:szCs w:val="22"/>
          <w:lang w:val="pl-PL"/>
        </w:rPr>
        <w:t>ermin wykonania</w:t>
      </w:r>
      <w:r w:rsidR="00AB2F9F" w:rsidRPr="00BE22F8">
        <w:rPr>
          <w:rFonts w:asciiTheme="minorHAnsi" w:hAnsiTheme="minorHAnsi" w:cs="Arial"/>
          <w:szCs w:val="22"/>
          <w:lang w:val="pl-PL"/>
        </w:rPr>
        <w:t>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A1320">
        <w:rPr>
          <w:rFonts w:asciiTheme="minorHAnsi" w:hAnsiTheme="minorHAnsi" w:cs="Arial"/>
          <w:b/>
          <w:szCs w:val="22"/>
          <w:lang w:val="pl-PL"/>
        </w:rPr>
        <w:t>do 31</w:t>
      </w:r>
      <w:r w:rsidR="00FF1F54">
        <w:rPr>
          <w:rFonts w:asciiTheme="minorHAnsi" w:hAnsiTheme="minorHAnsi" w:cs="Arial"/>
          <w:b/>
          <w:szCs w:val="22"/>
          <w:lang w:val="pl-PL"/>
        </w:rPr>
        <w:t>.0</w:t>
      </w:r>
      <w:r w:rsidR="001A1320">
        <w:rPr>
          <w:rFonts w:asciiTheme="minorHAnsi" w:hAnsiTheme="minorHAnsi" w:cs="Arial"/>
          <w:b/>
          <w:szCs w:val="22"/>
          <w:lang w:val="pl-PL"/>
        </w:rPr>
        <w:t>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EE785A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EE785A">
        <w:rPr>
          <w:rFonts w:asciiTheme="minorHAnsi" w:hAnsiTheme="minorHAnsi" w:cs="Arial"/>
          <w:szCs w:val="22"/>
          <w:lang w:val="pl-PL"/>
        </w:rPr>
        <w:lastRenderedPageBreak/>
        <w:t>Transport</w:t>
      </w:r>
      <w:r w:rsidR="001A1320">
        <w:rPr>
          <w:rFonts w:asciiTheme="minorHAnsi" w:hAnsiTheme="minorHAnsi" w:cs="Arial"/>
          <w:szCs w:val="22"/>
          <w:lang w:val="pl-PL"/>
        </w:rPr>
        <w:t xml:space="preserve"> z i</w:t>
      </w:r>
      <w:r w:rsidR="00D36657" w:rsidRPr="00EE785A">
        <w:rPr>
          <w:rFonts w:asciiTheme="minorHAnsi" w:hAnsiTheme="minorHAnsi" w:cs="Arial"/>
          <w:szCs w:val="22"/>
          <w:lang w:val="pl-PL"/>
        </w:rPr>
        <w:t xml:space="preserve"> do Elaktrowni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na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koszt</w:t>
      </w:r>
      <w:r w:rsidR="00FB4F9B" w:rsidRPr="00EE785A">
        <w:rPr>
          <w:rFonts w:asciiTheme="minorHAnsi" w:hAnsiTheme="minorHAnsi" w:cs="Arial"/>
          <w:szCs w:val="22"/>
          <w:lang w:val="pl-PL"/>
        </w:rPr>
        <w:t xml:space="preserve"> </w:t>
      </w:r>
      <w:r w:rsidRPr="00EE785A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Zakres prac</w:t>
      </w:r>
      <w:r w:rsidR="00E54D99" w:rsidRPr="00BE22F8">
        <w:rPr>
          <w:rFonts w:cs="Arial"/>
        </w:rPr>
        <w:t>.</w:t>
      </w:r>
    </w:p>
    <w:p w:rsidR="00AB2F9F" w:rsidRPr="00BE22F8" w:rsidRDefault="00D36657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Terminy wykonania prac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D36657" w:rsidRPr="00D36657">
        <w:t xml:space="preserve"> </w:t>
      </w:r>
      <w:r w:rsidR="001A1320">
        <w:t>Protokół z próby szczelności oraz kontroli luzów.</w:t>
      </w:r>
      <w:r w:rsidR="00FF1F54">
        <w:t xml:space="preserve">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36657">
        <w:rPr>
          <w:rFonts w:cs="Arial"/>
        </w:rPr>
        <w:t xml:space="preserve"> minimum 12 miesięcy</w:t>
      </w:r>
      <w:r w:rsidR="001A1320">
        <w:rPr>
          <w:rFonts w:cs="Arial"/>
        </w:rPr>
        <w:t xml:space="preserve"> od pierwszego uruchomienia dmuchawy</w:t>
      </w:r>
      <w:r w:rsidR="00D3665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E785A">
        <w:rPr>
          <w:rFonts w:asciiTheme="minorHAnsi" w:hAnsiTheme="minorHAnsi" w:cs="Arial"/>
          <w:bCs w:val="0"/>
          <w:iCs w:val="0"/>
          <w:lang w:val="pl-PL"/>
        </w:rPr>
        <w:t>15.07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EE785A">
        <w:rPr>
          <w:rFonts w:asciiTheme="minorHAnsi" w:hAnsiTheme="minorHAnsi" w:cs="Arial"/>
          <w:b/>
          <w:lang w:val="pl-PL"/>
        </w:rPr>
        <w:t>11.07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E8651D">
        <w:rPr>
          <w:rFonts w:asciiTheme="minorHAnsi" w:hAnsiTheme="minorHAnsi" w:cs="Arial"/>
          <w:b/>
          <w:lang w:val="pl-PL"/>
        </w:rPr>
        <w:t xml:space="preserve"> 12</w:t>
      </w:r>
      <w:bookmarkStart w:id="0" w:name="_GoBack"/>
      <w:bookmarkEnd w:id="0"/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1A132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1A1320">
        <w:rPr>
          <w:rFonts w:asciiTheme="minorHAnsi" w:hAnsiTheme="minorHAnsi" w:cs="Arial"/>
          <w:bCs w:val="0"/>
          <w:lang w:val="pl-PL"/>
        </w:rPr>
        <w:t>Tomasz Damm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</w:t>
      </w:r>
      <w:r w:rsidR="001A1320">
        <w:rPr>
          <w:rFonts w:asciiTheme="minorHAnsi" w:hAnsiTheme="minorHAnsi" w:cs="Arial"/>
          <w:lang w:val="pl-PL"/>
        </w:rPr>
        <w:t>2 97</w:t>
      </w:r>
      <w:r w:rsidR="003502FA" w:rsidRPr="00504140">
        <w:rPr>
          <w:rFonts w:asciiTheme="minorHAnsi" w:hAnsiTheme="minorHAnsi" w:cs="Arial"/>
          <w:lang w:val="pl-PL"/>
        </w:rPr>
        <w:t xml:space="preserve">, </w:t>
      </w:r>
      <w:r w:rsidR="003502FA" w:rsidRPr="001A1320">
        <w:rPr>
          <w:rFonts w:asciiTheme="minorHAnsi" w:hAnsiTheme="minorHAnsi" w:cs="Arial"/>
          <w:lang w:val="pl-PL"/>
        </w:rPr>
        <w:t>kom.</w:t>
      </w:r>
      <w:r w:rsidR="003502FA" w:rsidRPr="001A1320">
        <w:rPr>
          <w:rFonts w:asciiTheme="minorHAnsi" w:hAnsiTheme="minorHAnsi"/>
          <w:lang w:val="pl-PL"/>
        </w:rPr>
        <w:t xml:space="preserve"> </w:t>
      </w:r>
      <w:r w:rsidR="001A1320" w:rsidRPr="001A1320">
        <w:rPr>
          <w:rFonts w:asciiTheme="minorHAnsi" w:hAnsiTheme="minorHAnsi"/>
          <w:lang w:val="pl-PL"/>
        </w:rPr>
        <w:t>666 327 279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1A132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="001A1320" w:rsidRPr="002A3229">
          <w:rPr>
            <w:rStyle w:val="Hipercze"/>
            <w:rFonts w:asciiTheme="minorHAnsi" w:hAnsiTheme="minorHAnsi"/>
            <w:lang w:val="en-US"/>
          </w:rPr>
          <w:t>tomasz.damm@enea.pl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EE785A">
        <w:rPr>
          <w:rFonts w:ascii="Calibri" w:hAnsi="Calibri" w:cs="Calibri"/>
        </w:rPr>
        <w:t>…………….</w:t>
      </w:r>
      <w:r w:rsidR="00B03742">
        <w:rPr>
          <w:rFonts w:ascii="Calibri" w:hAnsi="Calibri" w:cs="Calibri"/>
        </w:rPr>
        <w:t>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EE785A">
        <w:rPr>
          <w:rFonts w:cs="Helvetica"/>
          <w:color w:val="333333"/>
        </w:rPr>
        <w:t xml:space="preserve"> i akceptacją warunków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F2F34" w:rsidRPr="00075FBF" w:rsidRDefault="000F2F34" w:rsidP="000F2F3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NZ/……/M/4100/90000………./5000…………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F2F34" w:rsidRDefault="000F2F34" w:rsidP="000F2F3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F2F34" w:rsidRDefault="000F2F34" w:rsidP="000F2F34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zawarta w Zawadzie w dniu …………………………2019 roku, pomiędzy:</w:t>
      </w:r>
      <w:r>
        <w:rPr>
          <w:bCs/>
          <w:color w:val="595959"/>
          <w:lang w:eastAsia="pl-PL"/>
        </w:rPr>
        <w:t xml:space="preserve"> </w:t>
      </w:r>
    </w:p>
    <w:p w:rsidR="000F2F34" w:rsidRPr="00805464" w:rsidRDefault="000F2F34" w:rsidP="000F2F3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F2F34" w:rsidRDefault="000F2F34" w:rsidP="000F2F3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F2F34" w:rsidRPr="00EC7469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F2F34" w:rsidRDefault="000F2F34" w:rsidP="000F2F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F2F34" w:rsidRPr="0029375D" w:rsidRDefault="000F2F34" w:rsidP="000F2F3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F2F34" w:rsidRPr="00DB1ECF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F2F34" w:rsidRPr="00DB1ECF" w:rsidRDefault="000F2F34" w:rsidP="000F2F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F2F34" w:rsidRDefault="000F2F34" w:rsidP="000F2F3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F2F34" w:rsidRPr="003545CC" w:rsidRDefault="000F2F34" w:rsidP="000F2F3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F2F34" w:rsidRPr="0029375D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F2F34" w:rsidRPr="0029375D" w:rsidRDefault="000F2F34" w:rsidP="000F2F3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F2F34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F2F34" w:rsidRDefault="000F2F34" w:rsidP="000F2F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F2F34" w:rsidRPr="002727C9" w:rsidRDefault="000F2F34" w:rsidP="000F2F3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F2F34" w:rsidRDefault="000F2F34" w:rsidP="000F2F3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F2F34" w:rsidRPr="00B54844" w:rsidRDefault="000F2F34" w:rsidP="000F2F34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0F2F34" w:rsidRPr="00EC7469" w:rsidRDefault="000F2F34" w:rsidP="000F2F34">
      <w:pPr>
        <w:pStyle w:val="Nagwek2"/>
        <w:rPr>
          <w:rStyle w:val="FontStyle12"/>
          <w:rFonts w:asciiTheme="minorHAnsi" w:hAnsiTheme="minorHAnsi"/>
          <w:b/>
          <w:szCs w:val="22"/>
          <w:lang w:val="pl-PL"/>
        </w:rPr>
      </w:pPr>
      <w:r w:rsidRPr="00423849">
        <w:rPr>
          <w:rFonts w:asciiTheme="minorHAnsi" w:eastAsia="Calibri" w:hAnsiTheme="minorHAnsi"/>
          <w:lang w:val="pl-PL" w:eastAsia="pl-PL"/>
        </w:rPr>
        <w:t xml:space="preserve">Zamawiający zamawia, a Wykonawca przyjmuje do </w:t>
      </w:r>
      <w:r w:rsidRPr="00796EBE">
        <w:rPr>
          <w:rFonts w:asciiTheme="minorHAnsi" w:eastAsia="Calibri" w:hAnsiTheme="minorHAnsi"/>
          <w:szCs w:val="22"/>
          <w:lang w:val="pl-PL" w:eastAsia="pl-PL"/>
        </w:rPr>
        <w:t xml:space="preserve">realizacji regenerację </w:t>
      </w:r>
      <w:r w:rsidR="00796EBE" w:rsidRPr="00796EBE">
        <w:rPr>
          <w:rFonts w:asciiTheme="minorHAnsi" w:hAnsiTheme="minorHAnsi" w:cstheme="minorHAnsi"/>
          <w:b/>
          <w:szCs w:val="22"/>
          <w:lang w:val="pl-PL"/>
        </w:rPr>
        <w:t>DMUCHAWY FB 621C STC PR90kW (DW7)</w:t>
      </w:r>
      <w:r w:rsidRPr="00796EBE">
        <w:rPr>
          <w:rFonts w:asciiTheme="minorHAnsi" w:hAnsiTheme="minorHAnsi" w:cs="Arial"/>
          <w:b/>
          <w:szCs w:val="22"/>
          <w:lang w:val="pl-PL"/>
        </w:rPr>
        <w:t>w ilości: 1szt.</w:t>
      </w:r>
      <w:r w:rsidRPr="00796EBE">
        <w:rPr>
          <w:rFonts w:asciiTheme="minorHAnsi" w:hAnsiTheme="minorHAnsi" w:cs="Arial"/>
          <w:szCs w:val="22"/>
          <w:lang w:val="pl-PL"/>
        </w:rPr>
        <w:t xml:space="preserve">  </w:t>
      </w:r>
      <w:r w:rsidRPr="00796EBE">
        <w:rPr>
          <w:rFonts w:asciiTheme="minorHAnsi" w:hAnsiTheme="minorHAnsi"/>
          <w:szCs w:val="22"/>
          <w:lang w:val="pl-PL"/>
        </w:rPr>
        <w:t>według poniższego</w:t>
      </w:r>
      <w:r w:rsidRPr="00423849">
        <w:rPr>
          <w:rFonts w:asciiTheme="minorHAnsi" w:hAnsiTheme="minorHAnsi"/>
          <w:szCs w:val="22"/>
          <w:lang w:val="pl-PL"/>
        </w:rPr>
        <w:t xml:space="preserve">   zakresu prac</w:t>
      </w:r>
      <w:r>
        <w:rPr>
          <w:rFonts w:asciiTheme="minorHAnsi" w:hAnsiTheme="minorHAnsi"/>
          <w:szCs w:val="22"/>
          <w:lang w:val="pl-PL"/>
        </w:rPr>
        <w:t>:</w:t>
      </w:r>
      <w:r w:rsidRPr="00E974C4">
        <w:rPr>
          <w:rFonts w:asciiTheme="minorHAnsi" w:hAnsiTheme="minorHAnsi"/>
          <w:szCs w:val="22"/>
          <w:lang w:val="pl-PL"/>
        </w:rPr>
        <w:t xml:space="preserve">  </w:t>
      </w:r>
    </w:p>
    <w:p w:rsidR="000F2F34" w:rsidRDefault="000F2F34" w:rsidP="00796EBE">
      <w:pPr>
        <w:pStyle w:val="Nagwek2"/>
      </w:pPr>
      <w:r w:rsidRPr="00796EBE">
        <w:rPr>
          <w:rFonts w:asciiTheme="minorHAnsi" w:hAnsiTheme="minorHAnsi"/>
        </w:rPr>
        <w:t>Zakres prac obejmuje</w:t>
      </w:r>
      <w:r>
        <w:t>:</w:t>
      </w:r>
    </w:p>
    <w:p w:rsidR="00796EBE" w:rsidRPr="002F3CFF" w:rsidRDefault="00796EBE" w:rsidP="00796EBE">
      <w:pPr>
        <w:pStyle w:val="Akapitzlist"/>
        <w:spacing w:after="0" w:line="240" w:lineRule="auto"/>
        <w:ind w:left="644"/>
        <w:rPr>
          <w:b/>
        </w:rPr>
      </w:pPr>
      <w:r>
        <w:rPr>
          <w:b/>
        </w:rPr>
        <w:t>1.2</w:t>
      </w:r>
      <w:r w:rsidRPr="002F3CFF">
        <w:rPr>
          <w:b/>
        </w:rPr>
        <w:t>.1. Transport</w:t>
      </w:r>
      <w:r w:rsidR="003F0C54">
        <w:rPr>
          <w:b/>
        </w:rPr>
        <w:t xml:space="preserve"> z i do magazynu technicznego</w:t>
      </w:r>
      <w:r w:rsidRPr="002F3CFF">
        <w:rPr>
          <w:b/>
        </w:rPr>
        <w:t xml:space="preserve"> wykonawcy</w:t>
      </w:r>
      <w:r w:rsidR="003F0C54">
        <w:rPr>
          <w:b/>
        </w:rPr>
        <w:t>.</w:t>
      </w:r>
    </w:p>
    <w:p w:rsidR="00796EBE" w:rsidRDefault="00796EBE" w:rsidP="00796EBE">
      <w:pPr>
        <w:pStyle w:val="Zwykytekst"/>
      </w:pPr>
      <w:r w:rsidRPr="002F3CFF">
        <w:rPr>
          <w:b/>
        </w:rPr>
        <w:t xml:space="preserve">             1.</w:t>
      </w:r>
      <w:r>
        <w:rPr>
          <w:b/>
        </w:rPr>
        <w:t>2</w:t>
      </w:r>
      <w:r w:rsidRPr="002F3CFF">
        <w:rPr>
          <w:b/>
        </w:rPr>
        <w:t>.2. Demontaż dmuchawy na części</w:t>
      </w:r>
      <w:r>
        <w:t>:</w:t>
      </w:r>
    </w:p>
    <w:p w:rsidR="00796EBE" w:rsidRDefault="00796EBE" w:rsidP="00796EBE">
      <w:pPr>
        <w:pStyle w:val="Zwykytekst"/>
      </w:pPr>
      <w:r>
        <w:t>a) wylanie oleju z misek olejowych,</w:t>
      </w:r>
    </w:p>
    <w:p w:rsidR="00796EBE" w:rsidRDefault="00796EBE" w:rsidP="00796EBE">
      <w:pPr>
        <w:pStyle w:val="Zwykytekst"/>
      </w:pPr>
      <w:r>
        <w:t>b) odkręcenie misek olejowych,</w:t>
      </w:r>
    </w:p>
    <w:p w:rsidR="00796EBE" w:rsidRDefault="00796EBE" w:rsidP="00796EBE">
      <w:pPr>
        <w:pStyle w:val="Zwykytekst"/>
      </w:pPr>
      <w:r>
        <w:t>c) demontaż nakrętek łożysk i kół zębatych,</w:t>
      </w:r>
    </w:p>
    <w:p w:rsidR="00796EBE" w:rsidRDefault="00796EBE" w:rsidP="00796EBE">
      <w:pPr>
        <w:pStyle w:val="Zwykytekst"/>
      </w:pPr>
      <w:r>
        <w:t>d) demontaż części składowych strony przekładni zębatej,</w:t>
      </w:r>
    </w:p>
    <w:p w:rsidR="00796EBE" w:rsidRDefault="00796EBE" w:rsidP="00796EBE">
      <w:pPr>
        <w:pStyle w:val="Zwykytekst"/>
      </w:pPr>
      <w:r>
        <w:t>e) demontaż części składowych strony wału napędowego,</w:t>
      </w:r>
    </w:p>
    <w:p w:rsidR="00796EBE" w:rsidRDefault="00796EBE" w:rsidP="00796EBE">
      <w:pPr>
        <w:pStyle w:val="Zwykytekst"/>
      </w:pPr>
      <w:r>
        <w:t>f) wymontowanie rotorów z korpusu,</w:t>
      </w:r>
    </w:p>
    <w:p w:rsidR="00796EBE" w:rsidRDefault="00796EBE" w:rsidP="00796EBE">
      <w:pPr>
        <w:pStyle w:val="Zwykytekst"/>
      </w:pPr>
      <w:r>
        <w:t>g) wymontowanie komór uszczelniaczy z pokryw bocznych.</w:t>
      </w:r>
    </w:p>
    <w:p w:rsidR="00796EBE" w:rsidRDefault="00796EBE" w:rsidP="00796EBE">
      <w:pPr>
        <w:pStyle w:val="Zwykytekst"/>
      </w:pPr>
      <w:r>
        <w:t>2. Weryfikacja części:</w:t>
      </w:r>
    </w:p>
    <w:p w:rsidR="00796EBE" w:rsidRDefault="00796EBE" w:rsidP="00796EBE">
      <w:pPr>
        <w:pStyle w:val="Zwykytekst"/>
      </w:pPr>
      <w:r>
        <w:t>a) mycie poszczególnych elementów,</w:t>
      </w:r>
    </w:p>
    <w:p w:rsidR="00796EBE" w:rsidRDefault="00796EBE" w:rsidP="00796EBE">
      <w:pPr>
        <w:pStyle w:val="Zwykytekst"/>
      </w:pPr>
      <w:r>
        <w:t>b) sprawdzenie stopnia zużycia,</w:t>
      </w:r>
    </w:p>
    <w:p w:rsidR="00796EBE" w:rsidRDefault="00796EBE" w:rsidP="00796EBE">
      <w:pPr>
        <w:pStyle w:val="Zwykytekst"/>
      </w:pPr>
      <w:r>
        <w:t>c) kwalifikacja,</w:t>
      </w:r>
    </w:p>
    <w:p w:rsidR="00796EBE" w:rsidRDefault="00796EBE" w:rsidP="00796EBE">
      <w:pPr>
        <w:pStyle w:val="Zwykytekst"/>
      </w:pPr>
      <w:r>
        <w:t>d) sprawdzenie osiowości gniazd łożysk,</w:t>
      </w:r>
    </w:p>
    <w:p w:rsidR="00796EBE" w:rsidRDefault="00796EBE" w:rsidP="00796EBE">
      <w:pPr>
        <w:pStyle w:val="Zwykytekst"/>
      </w:pPr>
      <w:r>
        <w:t>e) sprawdzenie osiowości rotorów i bicia czopów wałów.</w:t>
      </w:r>
    </w:p>
    <w:p w:rsidR="00796EBE" w:rsidRDefault="00796EBE" w:rsidP="00796EBE">
      <w:pPr>
        <w:pStyle w:val="Zwykytekst"/>
      </w:pPr>
      <w:r>
        <w:t xml:space="preserve">            </w:t>
      </w:r>
      <w:r>
        <w:rPr>
          <w:b/>
        </w:rPr>
        <w:t>1.2</w:t>
      </w:r>
      <w:r w:rsidRPr="002F3CFF">
        <w:rPr>
          <w:b/>
        </w:rPr>
        <w:t>.3. Przygotowanie do remontu</w:t>
      </w:r>
      <w:r>
        <w:t>:</w:t>
      </w:r>
    </w:p>
    <w:p w:rsidR="00796EBE" w:rsidRDefault="00796EBE" w:rsidP="00796EBE">
      <w:pPr>
        <w:pStyle w:val="Zwykytekst"/>
      </w:pPr>
      <w:r>
        <w:t>a) odkonserwowanie nowych części zamiennych,</w:t>
      </w:r>
    </w:p>
    <w:p w:rsidR="00796EBE" w:rsidRDefault="00796EBE" w:rsidP="00796EBE">
      <w:pPr>
        <w:pStyle w:val="Zwykytekst"/>
      </w:pPr>
      <w:r>
        <w:t>b) wyważenie dynamiczne rotorów dmuchawy.</w:t>
      </w:r>
    </w:p>
    <w:p w:rsidR="00796EBE" w:rsidRPr="002F3CFF" w:rsidRDefault="00796EBE" w:rsidP="00796EBE">
      <w:pPr>
        <w:pStyle w:val="Zwykytekst"/>
        <w:rPr>
          <w:b/>
        </w:rPr>
      </w:pPr>
      <w:r>
        <w:t xml:space="preserve">           </w:t>
      </w:r>
      <w:r>
        <w:rPr>
          <w:b/>
        </w:rPr>
        <w:t>1.2</w:t>
      </w:r>
      <w:r w:rsidRPr="002F3CFF">
        <w:rPr>
          <w:b/>
        </w:rPr>
        <w:t>.4. Montaż dmuchawy</w:t>
      </w:r>
      <w:r>
        <w:rPr>
          <w:b/>
        </w:rPr>
        <w:t xml:space="preserve"> na stanowisku regeneracyjnym:</w:t>
      </w:r>
    </w:p>
    <w:p w:rsidR="00796EBE" w:rsidRDefault="00796EBE" w:rsidP="00796EBE">
      <w:pPr>
        <w:pStyle w:val="Zwykytekst"/>
      </w:pPr>
      <w:r>
        <w:t>a) wmontowanie rotorów do korpus,</w:t>
      </w:r>
    </w:p>
    <w:p w:rsidR="00796EBE" w:rsidRDefault="00796EBE" w:rsidP="00796EBE">
      <w:pPr>
        <w:pStyle w:val="Zwykytekst"/>
      </w:pPr>
      <w:r>
        <w:t>b) montaż komór uszczelniaczy do pokryw bocznych,</w:t>
      </w:r>
    </w:p>
    <w:p w:rsidR="00796EBE" w:rsidRDefault="00796EBE" w:rsidP="00796EBE">
      <w:pPr>
        <w:pStyle w:val="Zwykytekst"/>
      </w:pPr>
      <w:r>
        <w:t>c) montaż pokryw bocznych,</w:t>
      </w:r>
    </w:p>
    <w:p w:rsidR="00796EBE" w:rsidRDefault="00796EBE" w:rsidP="00796EBE">
      <w:pPr>
        <w:pStyle w:val="Zwykytekst"/>
      </w:pPr>
      <w:r>
        <w:t>d) montaż elementów składowych strony przekładni zębatej,</w:t>
      </w:r>
    </w:p>
    <w:p w:rsidR="00796EBE" w:rsidRDefault="00796EBE" w:rsidP="00796EBE">
      <w:pPr>
        <w:pStyle w:val="Zwykytekst"/>
      </w:pPr>
      <w:r>
        <w:t>e) montaż elementów składowych strony wału napędowego,</w:t>
      </w:r>
    </w:p>
    <w:p w:rsidR="00796EBE" w:rsidRDefault="00796EBE" w:rsidP="00796EBE">
      <w:pPr>
        <w:pStyle w:val="Zwykytekst"/>
      </w:pPr>
      <w:r>
        <w:t>f) ustawienie luzów rotorów,</w:t>
      </w:r>
    </w:p>
    <w:p w:rsidR="00796EBE" w:rsidRDefault="00796EBE" w:rsidP="00796EBE">
      <w:pPr>
        <w:pStyle w:val="Zwykytekst"/>
      </w:pPr>
      <w:r>
        <w:t>g) dociągnięcie nakrętek montażowych,</w:t>
      </w:r>
    </w:p>
    <w:p w:rsidR="00796EBE" w:rsidRDefault="00796EBE" w:rsidP="00796EBE">
      <w:pPr>
        <w:pStyle w:val="Zwykytekst"/>
      </w:pPr>
      <w:r>
        <w:t>h) zamontowanie misek olejowych</w:t>
      </w:r>
    </w:p>
    <w:p w:rsidR="00796EBE" w:rsidRDefault="00796EBE" w:rsidP="00796EBE">
      <w:pPr>
        <w:pStyle w:val="Zwykytekst"/>
      </w:pPr>
      <w:r>
        <w:t>i) napełnienie olejem,</w:t>
      </w:r>
    </w:p>
    <w:p w:rsidR="00796EBE" w:rsidRDefault="00796EBE" w:rsidP="00796EBE">
      <w:pPr>
        <w:pStyle w:val="Zwykytekst"/>
      </w:pPr>
      <w:r>
        <w:t>j) próby szczelności oraz kontrola luzów</w:t>
      </w:r>
    </w:p>
    <w:p w:rsidR="00796EBE" w:rsidRPr="002F3CFF" w:rsidRDefault="00796EBE" w:rsidP="00796EBE">
      <w:pPr>
        <w:pStyle w:val="Zwykytekst"/>
        <w:rPr>
          <w:b/>
        </w:rPr>
      </w:pPr>
      <w:r>
        <w:t xml:space="preserve">            </w:t>
      </w:r>
      <w:r>
        <w:rPr>
          <w:b/>
        </w:rPr>
        <w:t>1.2</w:t>
      </w:r>
      <w:r w:rsidRPr="002F3CFF">
        <w:rPr>
          <w:b/>
        </w:rPr>
        <w:t xml:space="preserve">.5. </w:t>
      </w:r>
      <w:r>
        <w:rPr>
          <w:b/>
        </w:rPr>
        <w:t xml:space="preserve"> </w:t>
      </w:r>
      <w:r w:rsidRPr="002F3CFF">
        <w:rPr>
          <w:b/>
        </w:rPr>
        <w:t>Wymiana kompletu łożysk</w:t>
      </w:r>
    </w:p>
    <w:p w:rsidR="00796EBE" w:rsidRPr="002F3CFF" w:rsidRDefault="00796EBE" w:rsidP="00796EBE">
      <w:pPr>
        <w:pStyle w:val="Zwykytekst"/>
        <w:rPr>
          <w:b/>
        </w:rPr>
      </w:pPr>
      <w:r>
        <w:t xml:space="preserve">            1</w:t>
      </w:r>
      <w:r>
        <w:rPr>
          <w:b/>
        </w:rPr>
        <w:t>.2</w:t>
      </w:r>
      <w:r w:rsidRPr="002F3CFF">
        <w:rPr>
          <w:b/>
        </w:rPr>
        <w:t xml:space="preserve">.6. </w:t>
      </w:r>
      <w:r>
        <w:rPr>
          <w:b/>
        </w:rPr>
        <w:t xml:space="preserve"> </w:t>
      </w:r>
      <w:r w:rsidRPr="002F3CFF">
        <w:rPr>
          <w:b/>
        </w:rPr>
        <w:t>Wymiana  uszczelnień labiryntowych,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7. </w:t>
      </w:r>
      <w:r>
        <w:rPr>
          <w:b/>
        </w:rPr>
        <w:t xml:space="preserve"> Wymiana  tule</w:t>
      </w:r>
      <w:r w:rsidRPr="002F3CFF">
        <w:rPr>
          <w:b/>
        </w:rPr>
        <w:t xml:space="preserve">i uszczelnień labiryntowych,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8. </w:t>
      </w:r>
      <w:r>
        <w:rPr>
          <w:b/>
        </w:rPr>
        <w:t xml:space="preserve"> </w:t>
      </w:r>
      <w:r w:rsidRPr="002F3CFF">
        <w:rPr>
          <w:b/>
        </w:rPr>
        <w:t xml:space="preserve">Wymiana  pierścieni uszczelniających,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9. </w:t>
      </w:r>
      <w:r>
        <w:rPr>
          <w:b/>
        </w:rPr>
        <w:t xml:space="preserve"> </w:t>
      </w:r>
      <w:r w:rsidRPr="002F3CFF">
        <w:rPr>
          <w:b/>
        </w:rPr>
        <w:t>Wymiana nakrętki zabezpieczające (łożyskowe),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10. Wymiana uszczelki misek olejowych,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11. Wymiana tuleja ochronna wału,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</w:t>
      </w:r>
      <w:r w:rsidRPr="002F3CFF">
        <w:rPr>
          <w:b/>
        </w:rPr>
        <w:t xml:space="preserve">12. Wymiana  uszczelniacza wału,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13. Regeneracja czopu wału (opcja) </w:t>
      </w:r>
    </w:p>
    <w:p w:rsidR="00796EBE" w:rsidRPr="002F3CFF" w:rsidRDefault="00796EBE" w:rsidP="00796EBE">
      <w:pPr>
        <w:pStyle w:val="Zwykytekst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>14. Regeneracja gniazd łożyskowych(opcja)</w:t>
      </w:r>
    </w:p>
    <w:p w:rsidR="00796EBE" w:rsidRDefault="00796EBE" w:rsidP="00796EB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1.2.</w:t>
      </w:r>
      <w:r w:rsidRPr="002F3CFF">
        <w:rPr>
          <w:b/>
        </w:rPr>
        <w:t xml:space="preserve">15. Nadzór pracownika Wykonawcy w czasie  montażu dmuchawy na stanowisku w siedzibie </w:t>
      </w:r>
      <w:r>
        <w:rPr>
          <w:b/>
        </w:rPr>
        <w:t xml:space="preserve">   </w:t>
      </w:r>
    </w:p>
    <w:p w:rsidR="00796EBE" w:rsidRPr="002F3CFF" w:rsidRDefault="00796EBE" w:rsidP="00796EB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</w:t>
      </w:r>
      <w:r w:rsidRPr="002F3CFF">
        <w:rPr>
          <w:b/>
        </w:rPr>
        <w:t>Zamawiającego</w:t>
      </w:r>
      <w:r>
        <w:rPr>
          <w:b/>
        </w:rPr>
        <w:t xml:space="preserve"> w terminie uzgodnionym z Zamawiającym.</w:t>
      </w:r>
    </w:p>
    <w:p w:rsidR="00796EBE" w:rsidRPr="00D21ED7" w:rsidRDefault="000F2F34" w:rsidP="00796EBE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1.3.      </w:t>
      </w:r>
      <w:r w:rsidRPr="00D21ED7">
        <w:rPr>
          <w:rFonts w:cstheme="minorHAnsi"/>
        </w:rPr>
        <w:t xml:space="preserve">Zamawiający wymaga, aby po wykonaniu Usług dostawa </w:t>
      </w:r>
      <w:r w:rsidR="00796EBE" w:rsidRPr="00796EBE">
        <w:rPr>
          <w:rFonts w:cstheme="minorHAnsi"/>
        </w:rPr>
        <w:t>DMUCHAWY FB 621C STC PR90kW (DW7)</w:t>
      </w:r>
    </w:p>
    <w:p w:rsidR="00796EBE" w:rsidRDefault="00796EBE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0F2F34" w:rsidRPr="00D21ED7">
        <w:rPr>
          <w:rFonts w:cstheme="minorHAnsi"/>
        </w:rPr>
        <w:t xml:space="preserve">odbyła się na koszt Wykonawcy,  w opakowaniu zabezpieczającym przed uszkodzeniem w czasie </w:t>
      </w:r>
      <w:r>
        <w:rPr>
          <w:rFonts w:cstheme="minorHAnsi"/>
        </w:rPr>
        <w:t xml:space="preserve">  </w:t>
      </w:r>
    </w:p>
    <w:p w:rsidR="00796EBE" w:rsidRDefault="00796EBE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0F2F34" w:rsidRPr="00D21ED7">
        <w:rPr>
          <w:rFonts w:cstheme="minorHAnsi"/>
        </w:rPr>
        <w:t>transportu</w:t>
      </w:r>
      <w:r w:rsidR="000F2F34">
        <w:rPr>
          <w:rFonts w:cstheme="minorHAnsi"/>
        </w:rPr>
        <w:t xml:space="preserve"> i składowania </w:t>
      </w:r>
      <w:r w:rsidR="000F2F34" w:rsidRPr="00D21ED7">
        <w:rPr>
          <w:rFonts w:cstheme="minorHAnsi"/>
        </w:rPr>
        <w:t>, opakowanie musi być opisane również indeksem  Zamawiającego:</w:t>
      </w:r>
    </w:p>
    <w:p w:rsidR="000F2F34" w:rsidRPr="00D21ED7" w:rsidRDefault="00796EBE" w:rsidP="000F2F34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0F2F34" w:rsidRPr="00D21ED7">
        <w:rPr>
          <w:rFonts w:cstheme="minorHAnsi"/>
        </w:rPr>
        <w:t xml:space="preserve"> ”</w:t>
      </w:r>
      <w:r w:rsidRPr="00796EBE">
        <w:t xml:space="preserve"> </w:t>
      </w:r>
      <w:r w:rsidRPr="00796EBE">
        <w:rPr>
          <w:rFonts w:cstheme="minorHAnsi"/>
        </w:rPr>
        <w:t>110010358</w:t>
      </w:r>
      <w:r w:rsidR="000F2F34">
        <w:rPr>
          <w:rFonts w:cstheme="minorHAnsi"/>
        </w:rPr>
        <w:t xml:space="preserve">”.  </w:t>
      </w:r>
    </w:p>
    <w:p w:rsidR="000F2F34" w:rsidRPr="00796EBE" w:rsidRDefault="000F2F34" w:rsidP="000F2F3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</w:t>
      </w:r>
      <w:r>
        <w:rPr>
          <w:rFonts w:asciiTheme="minorHAnsi" w:hAnsiTheme="minorHAnsi" w:cstheme="minorHAnsi"/>
          <w:lang w:val="pl-PL"/>
        </w:rPr>
        <w:t>kości wykonania regeneracji,</w:t>
      </w:r>
      <w:r w:rsidRPr="006D3776">
        <w:rPr>
          <w:rFonts w:asciiTheme="minorHAnsi" w:hAnsiTheme="minorHAnsi" w:cstheme="minorHAnsi"/>
          <w:lang w:val="pl-PL"/>
        </w:rPr>
        <w:t xml:space="preserve"> warunkami gwarancyjn</w:t>
      </w:r>
      <w:r>
        <w:rPr>
          <w:rFonts w:asciiTheme="minorHAnsi" w:hAnsiTheme="minorHAnsi" w:cstheme="minorHAnsi"/>
          <w:lang w:val="pl-PL"/>
        </w:rPr>
        <w:t>ymi obejmującymi co najmniej  12</w:t>
      </w:r>
      <w:r w:rsidRPr="006D3776">
        <w:rPr>
          <w:rFonts w:asciiTheme="minorHAnsi" w:hAnsiTheme="minorHAnsi" w:cstheme="minorHAnsi"/>
          <w:lang w:val="pl-PL"/>
        </w:rPr>
        <w:t xml:space="preserve"> –o miesięczny okres gwarancji </w:t>
      </w:r>
      <w:r w:rsidR="00796EBE">
        <w:rPr>
          <w:rFonts w:asciiTheme="minorHAnsi" w:hAnsiTheme="minorHAnsi" w:cstheme="minorHAnsi"/>
          <w:lang w:val="pl-PL"/>
        </w:rPr>
        <w:t xml:space="preserve">od chwili pierwszego </w:t>
      </w:r>
      <w:r w:rsidR="00796EBE">
        <w:rPr>
          <w:rFonts w:asciiTheme="minorHAnsi" w:hAnsiTheme="minorHAnsi" w:cstheme="minorHAnsi"/>
          <w:lang w:val="pl-PL"/>
        </w:rPr>
        <w:lastRenderedPageBreak/>
        <w:t xml:space="preserve">uruchomienia </w:t>
      </w:r>
      <w:r w:rsidRPr="006D3776">
        <w:rPr>
          <w:rFonts w:asciiTheme="minorHAnsi" w:hAnsiTheme="minorHAnsi" w:cstheme="minorHAnsi"/>
          <w:lang w:val="pl-PL"/>
        </w:rPr>
        <w:t>dla</w:t>
      </w:r>
      <w:r>
        <w:rPr>
          <w:rFonts w:asciiTheme="minorHAnsi" w:hAnsiTheme="minorHAnsi" w:cstheme="minorHAnsi"/>
          <w:lang w:val="pl-PL"/>
        </w:rPr>
        <w:t xml:space="preserve"> wykonanego zakresu regeneracji </w:t>
      </w:r>
      <w:r w:rsidRPr="00423849">
        <w:rPr>
          <w:rFonts w:asciiTheme="minorHAnsi" w:hAnsiTheme="minorHAnsi" w:cstheme="minorHAnsi"/>
          <w:lang w:val="pl-PL"/>
        </w:rPr>
        <w:t xml:space="preserve">oraz </w:t>
      </w:r>
      <w:r w:rsidRPr="00796EBE">
        <w:rPr>
          <w:rFonts w:asciiTheme="minorHAnsi" w:hAnsiTheme="minorHAnsi"/>
          <w:lang w:val="pl-PL"/>
        </w:rPr>
        <w:t xml:space="preserve">protokołem z próby </w:t>
      </w:r>
      <w:r w:rsidR="00796EBE" w:rsidRPr="00796EBE">
        <w:rPr>
          <w:rFonts w:asciiTheme="minorHAnsi" w:hAnsiTheme="minorHAnsi"/>
          <w:lang w:val="pl-PL"/>
        </w:rPr>
        <w:t>szczelności oraz kontrol</w:t>
      </w:r>
      <w:r w:rsidR="00796EBE">
        <w:rPr>
          <w:rFonts w:asciiTheme="minorHAnsi" w:hAnsiTheme="minorHAnsi"/>
          <w:lang w:val="pl-PL"/>
        </w:rPr>
        <w:t>i</w:t>
      </w:r>
      <w:r w:rsidR="00796EBE" w:rsidRPr="00796EBE">
        <w:rPr>
          <w:rFonts w:asciiTheme="minorHAnsi" w:hAnsiTheme="minorHAnsi"/>
          <w:lang w:val="pl-PL"/>
        </w:rPr>
        <w:t xml:space="preserve"> luzów</w:t>
      </w:r>
      <w:r w:rsidR="00796EBE">
        <w:rPr>
          <w:rFonts w:asciiTheme="minorHAnsi" w:hAnsiTheme="minorHAnsi"/>
          <w:lang w:val="pl-PL"/>
        </w:rPr>
        <w:t>.</w:t>
      </w:r>
      <w:r w:rsidRPr="00796EBE">
        <w:rPr>
          <w:rFonts w:asciiTheme="minorHAnsi" w:hAnsiTheme="minorHAnsi"/>
          <w:lang w:val="pl-PL"/>
        </w:rPr>
        <w:t xml:space="preserve"> </w:t>
      </w:r>
    </w:p>
    <w:p w:rsidR="000F2F34" w:rsidRPr="00525B86" w:rsidRDefault="000F2F34" w:rsidP="000F2F3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F2F34" w:rsidRPr="00430864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…………..2019r do dnia …………...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0F2F34" w:rsidRPr="00075FBF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>przypadku naruszenia przez Dostawcę postanowień Umowy, w szczególności w razie dostaw</w:t>
      </w:r>
      <w:r>
        <w:rPr>
          <w:rFonts w:asciiTheme="minorHAnsi" w:hAnsiTheme="minorHAnsi"/>
          <w:lang w:val="pl-PL"/>
        </w:rPr>
        <w:t>y</w:t>
      </w:r>
      <w:r w:rsidRPr="00075FBF">
        <w:rPr>
          <w:rFonts w:asciiTheme="minorHAnsi" w:hAnsiTheme="minorHAnsi"/>
          <w:lang w:val="pl-PL"/>
        </w:rPr>
        <w:t xml:space="preserve"> Towaru niezgodnego z parametrami określonymi w Umowie</w:t>
      </w:r>
      <w:r>
        <w:rPr>
          <w:rFonts w:asciiTheme="minorHAnsi" w:hAnsiTheme="minorHAnsi"/>
          <w:lang w:val="pl-PL"/>
        </w:rPr>
        <w:t xml:space="preserve"> lub nienależytego wykonywania Usług</w:t>
      </w:r>
      <w:r w:rsidRPr="00075FBF">
        <w:rPr>
          <w:rFonts w:asciiTheme="minorHAnsi" w:hAnsiTheme="minorHAnsi"/>
          <w:lang w:val="pl-PL"/>
        </w:rPr>
        <w:t xml:space="preserve">. </w:t>
      </w:r>
    </w:p>
    <w:p w:rsidR="000F2F34" w:rsidRPr="00075FBF" w:rsidRDefault="000F2F34" w:rsidP="000F2F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F2F34" w:rsidRPr="00C552AB" w:rsidRDefault="000F2F34" w:rsidP="000F2F3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0F2F34" w:rsidRPr="00423849" w:rsidRDefault="000F2F34" w:rsidP="000F2F34">
      <w:pPr>
        <w:pStyle w:val="Nagwek2"/>
        <w:rPr>
          <w:lang w:val="pl-PL"/>
        </w:rPr>
      </w:pPr>
      <w:r w:rsidRPr="00423849">
        <w:rPr>
          <w:rFonts w:asciiTheme="minorHAnsi" w:hAnsiTheme="minorHAnsi"/>
          <w:lang w:val="pl-PL"/>
        </w:rPr>
        <w:t>Strony uzgadniają, że miejscem odbioru i dostawy</w:t>
      </w:r>
      <w:r w:rsidR="00796EBE" w:rsidRPr="00796EBE">
        <w:rPr>
          <w:rFonts w:asciiTheme="minorHAnsi" w:hAnsiTheme="minorHAnsi" w:cstheme="minorHAnsi"/>
          <w:szCs w:val="22"/>
          <w:lang w:val="pl-PL"/>
        </w:rPr>
        <w:t xml:space="preserve"> DMUCHAWY FB 621C STC PR90kW (DW7)</w:t>
      </w:r>
      <w:r w:rsidRPr="00423849">
        <w:rPr>
          <w:rFonts w:cstheme="minorHAnsi"/>
          <w:lang w:val="pl-PL"/>
        </w:rPr>
        <w:t xml:space="preserve"> </w:t>
      </w:r>
      <w:r w:rsidRPr="00423849">
        <w:rPr>
          <w:rFonts w:asciiTheme="minorHAnsi" w:hAnsiTheme="minorHAnsi"/>
          <w:lang w:val="pl-PL"/>
        </w:rPr>
        <w:t xml:space="preserve"> będzie miejsce w  Elektrowni  Zawada 26, 28-230 Połaniec  </w:t>
      </w:r>
      <w:r w:rsidR="00796EBE">
        <w:rPr>
          <w:rFonts w:asciiTheme="minorHAnsi" w:hAnsiTheme="minorHAnsi"/>
          <w:lang w:val="pl-PL"/>
        </w:rPr>
        <w:t>wskazane przez Tomasz Damm</w:t>
      </w:r>
      <w:r w:rsidRPr="00423849">
        <w:rPr>
          <w:rFonts w:asciiTheme="minorHAnsi" w:hAnsiTheme="minorHAnsi"/>
          <w:lang w:val="pl-PL"/>
        </w:rPr>
        <w:t xml:space="preserve"> przedstawiciela Zamawiającego</w:t>
      </w:r>
      <w:r w:rsidRPr="00423849">
        <w:rPr>
          <w:lang w:val="pl-PL"/>
        </w:rPr>
        <w:t xml:space="preserve">. </w:t>
      </w:r>
    </w:p>
    <w:p w:rsidR="000F2F34" w:rsidRPr="006D3776" w:rsidRDefault="000F2F34" w:rsidP="000F2F3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0F2F34" w:rsidRPr="00E77038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F2F34" w:rsidRPr="00A917D3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b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b/>
          <w:szCs w:val="22"/>
          <w:lang w:val="pl-PL"/>
        </w:rPr>
        <w:t>………………….</w:t>
      </w:r>
      <w:r w:rsidRPr="00A917D3">
        <w:rPr>
          <w:rFonts w:asciiTheme="minorHAnsi" w:hAnsiTheme="minorHAnsi"/>
          <w:b/>
          <w:szCs w:val="22"/>
          <w:lang w:val="pl-PL"/>
        </w:rPr>
        <w:t>zł n</w:t>
      </w:r>
      <w:r>
        <w:rPr>
          <w:rFonts w:asciiTheme="minorHAnsi" w:hAnsiTheme="minorHAnsi"/>
          <w:b/>
          <w:szCs w:val="22"/>
          <w:lang w:val="pl-PL"/>
        </w:rPr>
        <w:t xml:space="preserve">etto </w:t>
      </w:r>
      <w:r w:rsidR="00796EBE">
        <w:rPr>
          <w:rFonts w:asciiTheme="minorHAnsi" w:hAnsiTheme="minorHAnsi"/>
          <w:szCs w:val="22"/>
          <w:lang w:val="pl-PL"/>
        </w:rPr>
        <w:t>za regenerację</w:t>
      </w:r>
      <w:r w:rsidRPr="00416CFF">
        <w:rPr>
          <w:rFonts w:asciiTheme="minorHAnsi" w:hAnsiTheme="minorHAnsi"/>
          <w:szCs w:val="22"/>
          <w:lang w:val="pl-PL"/>
        </w:rPr>
        <w:t>.</w:t>
      </w:r>
    </w:p>
    <w:p w:rsidR="000F2F34" w:rsidRPr="00DB1ECF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0F2F34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0F2F34" w:rsidRDefault="000F2F34" w:rsidP="000F2F3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F2F34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F2F34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0F2F34" w:rsidRPr="00423849" w:rsidRDefault="000F2F34" w:rsidP="000F2F34">
      <w:pPr>
        <w:pStyle w:val="Tekstpodstawowy"/>
      </w:pPr>
      <w:r w:rsidRPr="00423849">
        <w:t xml:space="preserve">              </w:t>
      </w:r>
      <w:r w:rsidRPr="000F2F34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423849">
        <w:t xml:space="preserve"> </w:t>
      </w:r>
      <w:r w:rsidRPr="00423849">
        <w:rPr>
          <w:rFonts w:cstheme="minorHAnsi"/>
        </w:rPr>
        <w:t>e-mail:</w:t>
      </w:r>
      <w:r w:rsidRPr="00423849">
        <w:t xml:space="preserve"> </w:t>
      </w:r>
      <w:hyperlink r:id="rId17" w:history="1">
        <w:r w:rsidRPr="00423849">
          <w:rPr>
            <w:rStyle w:val="Hipercze"/>
            <w:rFonts w:cstheme="minorHAnsi"/>
          </w:rPr>
          <w:t>zbigniew.karwacki@enea.pl</w:t>
        </w:r>
      </w:hyperlink>
      <w:r w:rsidRPr="00423849">
        <w:rPr>
          <w:rStyle w:val="Hipercze"/>
          <w:rFonts w:cstheme="minorHAnsi"/>
        </w:rPr>
        <w:t xml:space="preserve">  </w:t>
      </w:r>
      <w:r w:rsidRPr="00423849">
        <w:t xml:space="preserve">– w </w:t>
      </w:r>
    </w:p>
    <w:p w:rsidR="000F2F34" w:rsidRPr="00423849" w:rsidRDefault="000F2F34" w:rsidP="000F2F34">
      <w:pPr>
        <w:pStyle w:val="Tekstpodstawowy"/>
      </w:pPr>
      <w:r w:rsidRPr="00423849">
        <w:t xml:space="preserve">              sprawach </w:t>
      </w:r>
      <w:r w:rsidRPr="00423849">
        <w:rPr>
          <w:rFonts w:cstheme="minorHAnsi"/>
        </w:rPr>
        <w:t xml:space="preserve">realizacji </w:t>
      </w:r>
      <w:r w:rsidRPr="00423849">
        <w:t>zamówienia</w:t>
      </w:r>
      <w:r w:rsidRPr="000F2F34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="005B10BE">
        <w:rPr>
          <w:rStyle w:val="Nagwek3Znak"/>
          <w:rFonts w:asciiTheme="minorHAnsi" w:eastAsiaTheme="minorHAnsi" w:hAnsiTheme="minorHAnsi" w:cstheme="minorHAnsi"/>
          <w:b/>
          <w:lang w:val="pl-PL"/>
        </w:rPr>
        <w:t>Tomasz Damm</w:t>
      </w:r>
      <w:r w:rsidRPr="00423849">
        <w:rPr>
          <w:b/>
        </w:rPr>
        <w:t xml:space="preserve">, tel. </w:t>
      </w:r>
      <w:r w:rsidRPr="00423849">
        <w:rPr>
          <w:rFonts w:cs="Arial"/>
          <w:b/>
        </w:rPr>
        <w:t>15 865 6</w:t>
      </w:r>
      <w:r w:rsidR="005B10BE">
        <w:rPr>
          <w:rFonts w:cs="Arial"/>
          <w:b/>
        </w:rPr>
        <w:t>2</w:t>
      </w:r>
      <w:r w:rsidRPr="00423849">
        <w:rPr>
          <w:rFonts w:cs="Arial"/>
          <w:b/>
        </w:rPr>
        <w:t xml:space="preserve"> 9</w:t>
      </w:r>
      <w:r w:rsidR="005B10BE">
        <w:rPr>
          <w:rFonts w:cs="Arial"/>
          <w:b/>
        </w:rPr>
        <w:t>7</w:t>
      </w:r>
      <w:r w:rsidRPr="00423849">
        <w:t xml:space="preserve">; </w:t>
      </w:r>
      <w:r w:rsidR="005B10BE" w:rsidRPr="00CF7F0D">
        <w:rPr>
          <w:b/>
        </w:rPr>
        <w:t>kom:</w:t>
      </w:r>
      <w:r w:rsidR="00CF7F0D" w:rsidRPr="00CF7F0D">
        <w:rPr>
          <w:b/>
        </w:rPr>
        <w:t xml:space="preserve"> 666 327 279</w:t>
      </w:r>
      <w:r w:rsidR="00CF7F0D">
        <w:t>;</w:t>
      </w:r>
      <w:r w:rsidR="005B10BE">
        <w:t xml:space="preserve">   </w:t>
      </w:r>
      <w:r w:rsidRPr="00423849">
        <w:t xml:space="preserve">e-mail: </w:t>
      </w:r>
    </w:p>
    <w:p w:rsidR="000F2F34" w:rsidRPr="00423849" w:rsidRDefault="000F2F34" w:rsidP="000F2F34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="005B10BE" w:rsidRPr="002A3229">
          <w:rPr>
            <w:rStyle w:val="Hipercze"/>
          </w:rPr>
          <w:t>tomasz.damm@enea.pl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0F2F34" w:rsidRDefault="000F2F34" w:rsidP="000F2F34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0F2F34" w:rsidRPr="0089508F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F2F34" w:rsidRPr="0089508F" w:rsidRDefault="000F2F34" w:rsidP="000F2F34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0F2F34" w:rsidRPr="00423849" w:rsidRDefault="000F2F34" w:rsidP="000F2F34">
      <w:pPr>
        <w:pStyle w:val="Tekstpodstawowy"/>
        <w:ind w:left="709"/>
        <w:rPr>
          <w:color w:val="5B9BD5" w:themeColor="accent1"/>
          <w:u w:val="single"/>
        </w:rPr>
      </w:pPr>
      <w:r>
        <w:rPr>
          <w:b/>
        </w:rPr>
        <w:t>…………………………………………………………..</w:t>
      </w:r>
      <w:r w:rsidRPr="00423849">
        <w:rPr>
          <w:b/>
        </w:rPr>
        <w:t>, tel.:………………………:</w:t>
      </w:r>
      <w:r w:rsidRPr="00423849">
        <w:t xml:space="preserve">  e-mail: </w:t>
      </w:r>
      <w:r>
        <w:t>……………………….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 w:rsidRPr="00423849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F2F34" w:rsidRDefault="000F2F34" w:rsidP="000F2F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0F2F34" w:rsidRDefault="000F2F34" w:rsidP="000F2F3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0F2F34" w:rsidRDefault="000F2F34" w:rsidP="000F2F34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F2F34" w:rsidRPr="0097694E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0F2F34" w:rsidRPr="0097694E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F2F34" w:rsidRPr="00525B86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F2F34" w:rsidRPr="00525B86" w:rsidRDefault="000F2F34" w:rsidP="000F2F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0F2F34" w:rsidRPr="00525B86" w:rsidRDefault="000F2F34" w:rsidP="000F2F34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0F2F34" w:rsidRPr="0089508F" w:rsidRDefault="000F2F34" w:rsidP="000F2F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F2F34" w:rsidRPr="0089508F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F2F34" w:rsidRPr="00325549" w:rsidRDefault="000F2F34" w:rsidP="000F2F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F2F34" w:rsidRPr="00122AAE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F2F34" w:rsidRPr="00325549" w:rsidRDefault="000F2F34" w:rsidP="000F2F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F2F34" w:rsidRDefault="000F2F34" w:rsidP="000F2F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F2F34" w:rsidRPr="001C279F" w:rsidRDefault="000F2F34" w:rsidP="000F2F34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lastRenderedPageBreak/>
        <w:t xml:space="preserve">Wykonawca: </w:t>
      </w:r>
    </w:p>
    <w:p w:rsidR="000F2F34" w:rsidRPr="00CB2566" w:rsidRDefault="000F2F34" w:rsidP="000F2F3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…………………………………………………………………………………………………</w:t>
      </w:r>
      <w:r w:rsidRPr="00CB2566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>…………………………..</w:t>
      </w:r>
      <w:r w:rsidRPr="000565D0">
        <w:rPr>
          <w:rFonts w:asciiTheme="minorHAnsi" w:hAnsiTheme="minorHAnsi" w:cs="Calibri"/>
          <w:b/>
          <w:szCs w:val="22"/>
          <w:lang w:val="pl-PL"/>
        </w:rPr>
        <w:t>.</w:t>
      </w:r>
    </w:p>
    <w:p w:rsidR="000F2F34" w:rsidRPr="007D288A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F2F34" w:rsidRPr="0055657D" w:rsidRDefault="000F2F34" w:rsidP="000F2F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F2F34" w:rsidRDefault="000F2F34" w:rsidP="000F2F3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F5" w:rsidRDefault="00F209F5" w:rsidP="00B33061">
      <w:pPr>
        <w:spacing w:after="0" w:line="240" w:lineRule="auto"/>
      </w:pPr>
      <w:r>
        <w:separator/>
      </w:r>
    </w:p>
  </w:endnote>
  <w:endnote w:type="continuationSeparator" w:id="0">
    <w:p w:rsidR="00F209F5" w:rsidRDefault="00F209F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F5" w:rsidRDefault="00F209F5" w:rsidP="00B33061">
      <w:pPr>
        <w:spacing w:after="0" w:line="240" w:lineRule="auto"/>
      </w:pPr>
      <w:r>
        <w:separator/>
      </w:r>
    </w:p>
  </w:footnote>
  <w:footnote w:type="continuationSeparator" w:id="0">
    <w:p w:rsidR="00F209F5" w:rsidRDefault="00F209F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92A38"/>
    <w:multiLevelType w:val="multilevel"/>
    <w:tmpl w:val="AEF21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6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2"/>
  </w:num>
  <w:num w:numId="5">
    <w:abstractNumId w:val="17"/>
  </w:num>
  <w:num w:numId="6">
    <w:abstractNumId w:val="8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4"/>
  </w:num>
  <w:num w:numId="13">
    <w:abstractNumId w:val="2"/>
  </w:num>
  <w:num w:numId="14">
    <w:abstractNumId w:val="10"/>
  </w:num>
  <w:num w:numId="15">
    <w:abstractNumId w:val="25"/>
  </w:num>
  <w:num w:numId="16">
    <w:abstractNumId w:val="16"/>
  </w:num>
  <w:num w:numId="17">
    <w:abstractNumId w:val="13"/>
  </w:num>
  <w:num w:numId="18">
    <w:abstractNumId w:val="5"/>
  </w:num>
  <w:num w:numId="19">
    <w:abstractNumId w:val="2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6"/>
  </w:num>
  <w:num w:numId="31">
    <w:abstractNumId w:val="3"/>
  </w:num>
  <w:num w:numId="32">
    <w:abstractNumId w:val="20"/>
  </w:num>
  <w:num w:numId="33">
    <w:abstractNumId w:val="15"/>
  </w:num>
  <w:num w:numId="34">
    <w:abstractNumId w:val="9"/>
  </w:num>
  <w:num w:numId="35">
    <w:abstractNumId w:val="23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14"/>
  </w:num>
  <w:num w:numId="43">
    <w:abstractNumId w:val="7"/>
  </w:num>
  <w:num w:numId="44">
    <w:abstractNumId w:val="7"/>
  </w:num>
  <w:num w:numId="45">
    <w:abstractNumId w:val="1"/>
  </w:num>
  <w:num w:numId="46">
    <w:abstractNumId w:val="7"/>
    <w:lvlOverride w:ilvl="0">
      <w:startOverride w:val="1"/>
    </w:lvlOverride>
    <w:lvlOverride w:ilvl="1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2F34"/>
    <w:rsid w:val="000F7C60"/>
    <w:rsid w:val="00114F55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1320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3CFF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77789"/>
    <w:rsid w:val="003801C1"/>
    <w:rsid w:val="00380F3C"/>
    <w:rsid w:val="00385BD9"/>
    <w:rsid w:val="003879C9"/>
    <w:rsid w:val="003A2A94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0C54"/>
    <w:rsid w:val="003F5F56"/>
    <w:rsid w:val="004077B4"/>
    <w:rsid w:val="004103B1"/>
    <w:rsid w:val="004206C4"/>
    <w:rsid w:val="0043587C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B10BE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1859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96EBE"/>
    <w:rsid w:val="007B0C11"/>
    <w:rsid w:val="007B0DCC"/>
    <w:rsid w:val="007B147A"/>
    <w:rsid w:val="007B57C0"/>
    <w:rsid w:val="007B7FC2"/>
    <w:rsid w:val="007D08A4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F03AA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6DE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CF7F0D"/>
    <w:rsid w:val="00D008F2"/>
    <w:rsid w:val="00D10258"/>
    <w:rsid w:val="00D13547"/>
    <w:rsid w:val="00D20F66"/>
    <w:rsid w:val="00D26182"/>
    <w:rsid w:val="00D313B4"/>
    <w:rsid w:val="00D36657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8651D"/>
    <w:rsid w:val="00E92E96"/>
    <w:rsid w:val="00EC0D5D"/>
    <w:rsid w:val="00EC2E4A"/>
    <w:rsid w:val="00ED25BA"/>
    <w:rsid w:val="00ED6F65"/>
    <w:rsid w:val="00EE2403"/>
    <w:rsid w:val="00EE785A"/>
    <w:rsid w:val="00F0433C"/>
    <w:rsid w:val="00F07F10"/>
    <w:rsid w:val="00F209F5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tomasz.damm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95C9-0B11-4557-BB61-AA30CE57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4039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9</cp:revision>
  <cp:lastPrinted>2018-11-13T10:20:00Z</cp:lastPrinted>
  <dcterms:created xsi:type="dcterms:W3CDTF">2019-07-08T08:02:00Z</dcterms:created>
  <dcterms:modified xsi:type="dcterms:W3CDTF">2019-07-08T08:50:00Z</dcterms:modified>
  <cp:contentStatus/>
</cp:coreProperties>
</file>